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87" w:rsidRDefault="00D22E87">
      <w:pPr>
        <w:pStyle w:val="ConsNonformat"/>
        <w:widowControl/>
        <w:ind w:left="3540" w:right="0" w:firstLine="708"/>
        <w:jc w:val="right"/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государственного налогового инспектора отдела камеральных 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проверок № 2</w:t>
      </w:r>
    </w:p>
    <w:p w:rsidR="00D22E87" w:rsidRDefault="005E0BCF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Межрайонной и</w:t>
      </w:r>
      <w:r w:rsidR="006A3251">
        <w:rPr>
          <w:rFonts w:ascii="Times New Roman" w:hAnsi="Times New Roman"/>
          <w:b/>
          <w:sz w:val="26"/>
        </w:rPr>
        <w:t xml:space="preserve">нспекции Федеральной налоговой службы </w:t>
      </w:r>
    </w:p>
    <w:p w:rsidR="00D22E87" w:rsidRDefault="005E0BCF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16 по</w:t>
      </w:r>
      <w:r w:rsidR="006A3251">
        <w:rPr>
          <w:rFonts w:ascii="Times New Roman" w:hAnsi="Times New Roman"/>
          <w:b/>
          <w:sz w:val="26"/>
        </w:rPr>
        <w:t xml:space="preserve"> Приморско</w:t>
      </w:r>
      <w:r>
        <w:rPr>
          <w:rFonts w:ascii="Times New Roman" w:hAnsi="Times New Roman"/>
          <w:b/>
          <w:sz w:val="26"/>
        </w:rPr>
        <w:t>му</w:t>
      </w:r>
      <w:r w:rsidR="006A3251">
        <w:rPr>
          <w:rFonts w:ascii="Times New Roman" w:hAnsi="Times New Roman"/>
          <w:b/>
          <w:sz w:val="26"/>
        </w:rPr>
        <w:t xml:space="preserve"> кра</w:t>
      </w:r>
      <w:r>
        <w:rPr>
          <w:rFonts w:ascii="Times New Roman" w:hAnsi="Times New Roman"/>
          <w:b/>
          <w:sz w:val="26"/>
        </w:rPr>
        <w:t>ю</w:t>
      </w:r>
    </w:p>
    <w:p w:rsidR="00D22E87" w:rsidRDefault="00D22E8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D22E87" w:rsidRDefault="00D22E87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2  </w:t>
      </w:r>
      <w:r w:rsidR="000E2F2C">
        <w:rPr>
          <w:sz w:val="26"/>
        </w:rPr>
        <w:t>Межрайонной и</w:t>
      </w:r>
      <w:r>
        <w:rPr>
          <w:sz w:val="26"/>
        </w:rPr>
        <w:t xml:space="preserve">нспекции Федеральной налоговой службы </w:t>
      </w:r>
      <w:r w:rsidR="000E2F2C">
        <w:rPr>
          <w:sz w:val="26"/>
        </w:rPr>
        <w:t>№ 16 по</w:t>
      </w:r>
      <w:r>
        <w:rPr>
          <w:sz w:val="26"/>
        </w:rPr>
        <w:t xml:space="preserve"> Приморско</w:t>
      </w:r>
      <w:r w:rsidR="000E2F2C">
        <w:rPr>
          <w:sz w:val="26"/>
        </w:rPr>
        <w:t xml:space="preserve">му </w:t>
      </w:r>
      <w:r>
        <w:rPr>
          <w:sz w:val="26"/>
        </w:rPr>
        <w:t>кра</w:t>
      </w:r>
      <w:r w:rsidR="000E2F2C">
        <w:rPr>
          <w:sz w:val="26"/>
        </w:rPr>
        <w:t>ю</w:t>
      </w:r>
      <w:r>
        <w:rPr>
          <w:sz w:val="26"/>
        </w:rPr>
        <w:t xml:space="preserve">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11-3-4-095.</w:t>
      </w:r>
    </w:p>
    <w:p w:rsidR="00D22E87" w:rsidRDefault="006A3251">
      <w:pPr>
        <w:tabs>
          <w:tab w:val="left" w:pos="709"/>
          <w:tab w:val="left" w:pos="4953"/>
        </w:tabs>
        <w:ind w:firstLine="567"/>
        <w:jc w:val="both"/>
        <w:rPr>
          <w:sz w:val="26"/>
        </w:rPr>
      </w:pPr>
      <w:r>
        <w:rPr>
          <w:sz w:val="26"/>
        </w:rPr>
        <w:t>2. Область профессиональной служебной деятельности  государственного налогового инспектора -  регулирование налоговой деятельности.</w:t>
      </w:r>
    </w:p>
    <w:p w:rsidR="00D22E87" w:rsidRDefault="006A3251">
      <w:pPr>
        <w:ind w:firstLine="540"/>
        <w:jc w:val="both"/>
        <w:rPr>
          <w:b/>
        </w:rPr>
      </w:pPr>
      <w:r>
        <w:rPr>
          <w:sz w:val="26"/>
        </w:rPr>
        <w:t xml:space="preserve">3. Вид профессиональной служебной деятельности  государственного налогового инспектора  - администрирование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индивидуальными, осуществление налогового контроля посредством проведения камеральных проверок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0E2F2C">
        <w:rPr>
          <w:sz w:val="26"/>
        </w:rPr>
        <w:t>Межрайонной и</w:t>
      </w:r>
      <w:r>
        <w:rPr>
          <w:sz w:val="26"/>
        </w:rPr>
        <w:t xml:space="preserve">нспекции Федеральной налоговой службы </w:t>
      </w:r>
      <w:r w:rsidR="000E2F2C">
        <w:rPr>
          <w:sz w:val="26"/>
        </w:rPr>
        <w:t>№ 16 по</w:t>
      </w:r>
      <w:r>
        <w:rPr>
          <w:sz w:val="26"/>
        </w:rPr>
        <w:t xml:space="preserve"> Приморско</w:t>
      </w:r>
      <w:r w:rsidR="000E2F2C">
        <w:rPr>
          <w:sz w:val="26"/>
        </w:rPr>
        <w:t xml:space="preserve">му </w:t>
      </w:r>
      <w:r>
        <w:rPr>
          <w:sz w:val="26"/>
        </w:rPr>
        <w:t>кра</w:t>
      </w:r>
      <w:r w:rsidR="000E2F2C">
        <w:rPr>
          <w:sz w:val="26"/>
        </w:rPr>
        <w:t>ю</w:t>
      </w:r>
      <w:r>
        <w:rPr>
          <w:sz w:val="26"/>
        </w:rPr>
        <w:t xml:space="preserve">  (далее – Инспекция).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5. Государственный налоговый инспектор  непосредственно подчиняется начальнику отдела.</w:t>
      </w:r>
    </w:p>
    <w:p w:rsidR="00D22E87" w:rsidRDefault="00D22E87">
      <w:pPr>
        <w:ind w:firstLine="540"/>
        <w:jc w:val="both"/>
        <w:outlineLvl w:val="2"/>
        <w:rPr>
          <w:sz w:val="26"/>
        </w:rPr>
      </w:pPr>
    </w:p>
    <w:p w:rsidR="00D22E87" w:rsidRDefault="006A3251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D22E87" w:rsidRDefault="006A3251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D22E87" w:rsidRDefault="00D22E87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 государственного налогового инспектора  устанавливаются следующие требования.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6.1. Наличие высшего образования.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D22E87" w:rsidRDefault="006A3251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D22E87" w:rsidRDefault="006A3251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государственного языка Российской Федерации (русского языка); </w:t>
      </w:r>
    </w:p>
    <w:p w:rsidR="00D22E87" w:rsidRDefault="006A3251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-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«О системе государственной службы Российской Федерации», 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proofErr w:type="gramStart"/>
      <w:r>
        <w:rPr>
          <w:sz w:val="26"/>
        </w:rPr>
        <w:t>- знание законодательства о гражданской службе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>
        <w:rPr>
          <w:sz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</w:t>
      </w:r>
      <w:r>
        <w:rPr>
          <w:sz w:val="26"/>
        </w:rPr>
        <w:lastRenderedPageBreak/>
        <w:t xml:space="preserve">Федерации, федеральные нормативные правовые акты, касающихся деятельности ФНС России); 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знания и умения в области информационно-коммуникационных технологий включающих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E86A24" w:rsidRPr="0070447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Конституция Российской Федерации</w:t>
      </w:r>
      <w:r w:rsidRPr="00972669">
        <w:rPr>
          <w:sz w:val="26"/>
          <w:szCs w:val="26"/>
        </w:rPr>
        <w:t>;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Налоговый </w:t>
      </w:r>
      <w:hyperlink r:id="rId9" w:history="1">
        <w:r w:rsidRPr="000E0CF0">
          <w:rPr>
            <w:sz w:val="26"/>
            <w:szCs w:val="26"/>
          </w:rPr>
          <w:t>кодекс</w:t>
        </w:r>
      </w:hyperlink>
      <w:r w:rsidRPr="000E0CF0">
        <w:rPr>
          <w:sz w:val="26"/>
          <w:szCs w:val="26"/>
        </w:rPr>
        <w:t xml:space="preserve"> Российской Федерации; 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Земельный кодекс Российской Федерации (Глава Х. «Плата за землю и оценка земли»)</w:t>
      </w:r>
      <w:r w:rsidRPr="00E14A1C">
        <w:rPr>
          <w:sz w:val="26"/>
          <w:szCs w:val="26"/>
        </w:rPr>
        <w:t>;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Налоговый кодекс Российской Федерации (часть вторая</w:t>
      </w:r>
      <w:r w:rsidRPr="00E14A1C">
        <w:rPr>
          <w:sz w:val="26"/>
          <w:szCs w:val="26"/>
        </w:rPr>
        <w:t>: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Глава 28 «Транспортный налог»</w:t>
      </w:r>
      <w:r w:rsidRPr="00E14A1C">
        <w:rPr>
          <w:sz w:val="26"/>
          <w:szCs w:val="26"/>
        </w:rPr>
        <w:t>;</w:t>
      </w:r>
      <w:r>
        <w:rPr>
          <w:sz w:val="26"/>
          <w:szCs w:val="26"/>
        </w:rPr>
        <w:t xml:space="preserve"> Глава 31 «Земельный налог»</w:t>
      </w:r>
      <w:r w:rsidRPr="00E14A1C">
        <w:rPr>
          <w:sz w:val="26"/>
          <w:szCs w:val="26"/>
        </w:rPr>
        <w:t>;</w:t>
      </w:r>
      <w:r>
        <w:rPr>
          <w:sz w:val="26"/>
          <w:szCs w:val="26"/>
        </w:rPr>
        <w:t xml:space="preserve"> Глава 30 «Налог на имущество организаций»)</w:t>
      </w:r>
      <w:r w:rsidRPr="00E14A1C">
        <w:rPr>
          <w:sz w:val="26"/>
          <w:szCs w:val="26"/>
        </w:rPr>
        <w:t>;</w:t>
      </w:r>
      <w:proofErr w:type="gramEnd"/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17 сентября 2007г. № ММ-3-09/536</w:t>
      </w:r>
      <w:r w:rsidRPr="00E14A1C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 сведений, предусмотренных статьей 85 Налогового кодекса Российской Федерации»</w:t>
      </w:r>
      <w:r w:rsidRPr="00E14A1C">
        <w:rPr>
          <w:sz w:val="26"/>
          <w:szCs w:val="26"/>
        </w:rPr>
        <w:t>;</w:t>
      </w:r>
    </w:p>
    <w:p w:rsidR="00E86A24" w:rsidRDefault="00E86A24" w:rsidP="00E86A24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10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86A24" w:rsidRDefault="00E86A24" w:rsidP="00E86A24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11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E86A24" w:rsidRDefault="00E86A24" w:rsidP="00E86A24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12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E86A24" w:rsidRDefault="00E86A24" w:rsidP="00E86A24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86A24" w:rsidRDefault="00E86A24" w:rsidP="00E86A24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14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86A24" w:rsidRDefault="00E86A24" w:rsidP="00E86A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hyperlink r:id="rId15" w:history="1">
        <w:r w:rsidRPr="00443A98">
          <w:rPr>
            <w:sz w:val="26"/>
            <w:szCs w:val="26"/>
          </w:rPr>
          <w:t>приказ</w:t>
        </w:r>
      </w:hyperlink>
      <w:r w:rsidRPr="00443A98">
        <w:rPr>
          <w:sz w:val="26"/>
          <w:szCs w:val="26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</w:t>
      </w:r>
      <w:r w:rsidRPr="00726606">
        <w:rPr>
          <w:sz w:val="26"/>
          <w:szCs w:val="26"/>
        </w:rPr>
        <w:t>;</w:t>
      </w:r>
    </w:p>
    <w:p w:rsidR="00E86A24" w:rsidRDefault="00E86A24" w:rsidP="00E86A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18 декабря 2012г. № ММВ-7-11/973</w:t>
      </w:r>
      <w:r w:rsidRPr="00726606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2007г. № ММ-3-09/536</w:t>
      </w:r>
      <w:r w:rsidRPr="00972669">
        <w:rPr>
          <w:sz w:val="26"/>
          <w:szCs w:val="26"/>
        </w:rPr>
        <w:t>@;</w:t>
      </w:r>
    </w:p>
    <w:p w:rsidR="00E86A24" w:rsidRPr="00726606" w:rsidRDefault="00E86A24" w:rsidP="00E86A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12 ноября 2014г. №ММВ-7-11/578 «Об утверждении формы и формата представления сведений о маломерных судах и об их владельцах, а также порядка заполнения формы и внесении изменений в приказ ФНС России от 17 сентября 2007г. № ММ-3-09/536</w:t>
      </w:r>
      <w:r w:rsidRPr="00726606">
        <w:rPr>
          <w:sz w:val="26"/>
          <w:szCs w:val="26"/>
        </w:rPr>
        <w:t>@</w:t>
      </w:r>
      <w:r>
        <w:rPr>
          <w:sz w:val="26"/>
          <w:szCs w:val="26"/>
        </w:rPr>
        <w:t>»</w:t>
      </w:r>
      <w:r w:rsidRPr="00726606">
        <w:rPr>
          <w:sz w:val="26"/>
          <w:szCs w:val="26"/>
        </w:rPr>
        <w:t>;</w:t>
      </w:r>
    </w:p>
    <w:p w:rsidR="00E86A24" w:rsidRDefault="00E86A24" w:rsidP="00E86A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726606">
        <w:rPr>
          <w:sz w:val="26"/>
          <w:szCs w:val="26"/>
        </w:rPr>
        <w:t xml:space="preserve">- </w:t>
      </w:r>
      <w:hyperlink r:id="rId16" w:history="1">
        <w:r w:rsidRPr="00443A98">
          <w:rPr>
            <w:sz w:val="26"/>
            <w:szCs w:val="26"/>
          </w:rPr>
          <w:t>приказ</w:t>
        </w:r>
      </w:hyperlink>
      <w:r w:rsidRPr="00443A98">
        <w:rPr>
          <w:sz w:val="26"/>
          <w:szCs w:val="26"/>
        </w:rPr>
        <w:t xml:space="preserve"> ФНС России от 26 ноября 2014 г. N ММВ-7-11/598 </w:t>
      </w:r>
      <w:r>
        <w:rPr>
          <w:sz w:val="26"/>
          <w:szCs w:val="26"/>
        </w:rPr>
        <w:t>«</w:t>
      </w:r>
      <w:r w:rsidRPr="00443A98">
        <w:rPr>
          <w:sz w:val="26"/>
          <w:szCs w:val="26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</w:t>
      </w:r>
      <w:r>
        <w:rPr>
          <w:sz w:val="26"/>
          <w:szCs w:val="26"/>
        </w:rPr>
        <w:t>кационным каналам связи»</w:t>
      </w:r>
      <w:r w:rsidRPr="00726606">
        <w:rPr>
          <w:sz w:val="26"/>
          <w:szCs w:val="26"/>
        </w:rPr>
        <w:t>;</w:t>
      </w:r>
      <w:proofErr w:type="gramEnd"/>
    </w:p>
    <w:p w:rsidR="00E86A24" w:rsidRDefault="00E86A24" w:rsidP="00E86A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10 апреля 2017г. № ММВ-7-21/302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 xml:space="preserve"> № ММВ-7-21/302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формы, формата представления сведений о недвижимом имуществе, зарегистрированных правах на недвижимое имущество и сделок с ним и о владельцах недвижимого имущества, а также порядка заполнения формы и признании утратившим силу отдельных положений приказа Федеральной налоговой службы от 13 ноября 2011 №ММВ-7-11/11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>»</w:t>
      </w:r>
      <w:r w:rsidRPr="00493211">
        <w:rPr>
          <w:sz w:val="26"/>
          <w:szCs w:val="26"/>
        </w:rPr>
        <w:t>;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7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Федеральный </w:t>
      </w:r>
      <w:hyperlink r:id="rId18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27 июля 2006 г. № 152-ФЗ «О персональных данных»; 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Федеральный </w:t>
      </w:r>
      <w:hyperlink r:id="rId19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6 апреля 2011 г. № 63-ФЗ «Об электронной подписи»; 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20" w:history="1">
        <w:r w:rsidRPr="000E0CF0">
          <w:rPr>
            <w:sz w:val="26"/>
            <w:szCs w:val="26"/>
          </w:rPr>
          <w:t>Указ</w:t>
        </w:r>
      </w:hyperlink>
      <w:r w:rsidRPr="000E0CF0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21" w:history="1">
        <w:r w:rsidRPr="000E0CF0">
          <w:rPr>
            <w:sz w:val="26"/>
            <w:szCs w:val="26"/>
          </w:rPr>
          <w:t>Указ</w:t>
        </w:r>
      </w:hyperlink>
      <w:r w:rsidRPr="000E0CF0">
        <w:rPr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E86A24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22" w:history="1">
        <w:r w:rsidRPr="000E0CF0">
          <w:rPr>
            <w:sz w:val="26"/>
            <w:szCs w:val="26"/>
          </w:rPr>
          <w:t>Постановление</w:t>
        </w:r>
      </w:hyperlink>
      <w:r w:rsidRPr="000E0CF0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E86A24" w:rsidRPr="000E0CF0" w:rsidRDefault="00E86A24" w:rsidP="00E86A24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hyperlink r:id="rId23" w:history="1">
        <w:r>
          <w:rPr>
            <w:sz w:val="26"/>
            <w:szCs w:val="26"/>
          </w:rPr>
          <w:t>П</w:t>
        </w:r>
        <w:r w:rsidRPr="000E0CF0">
          <w:rPr>
            <w:sz w:val="26"/>
            <w:szCs w:val="26"/>
          </w:rPr>
          <w:t>риказ</w:t>
        </w:r>
      </w:hyperlink>
      <w:r w:rsidRPr="000E0CF0">
        <w:rPr>
          <w:sz w:val="26"/>
          <w:szCs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E0CF0">
        <w:rPr>
          <w:sz w:val="26"/>
          <w:szCs w:val="26"/>
        </w:rPr>
        <w:t xml:space="preserve"> </w:t>
      </w:r>
      <w:proofErr w:type="gramStart"/>
      <w:r w:rsidRPr="000E0CF0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86A24" w:rsidRPr="000E0CF0" w:rsidRDefault="00E86A24" w:rsidP="00E86A24">
      <w:pPr>
        <w:widowControl w:val="0"/>
        <w:ind w:firstLine="567"/>
        <w:jc w:val="both"/>
        <w:rPr>
          <w:sz w:val="26"/>
          <w:szCs w:val="26"/>
        </w:rPr>
      </w:pPr>
      <w:r w:rsidRPr="000E0CF0">
        <w:rPr>
          <w:sz w:val="26"/>
          <w:szCs w:val="26"/>
        </w:rPr>
        <w:t xml:space="preserve"> </w:t>
      </w:r>
      <w:r>
        <w:rPr>
          <w:sz w:val="26"/>
          <w:szCs w:val="26"/>
        </w:rPr>
        <w:t>Главный государственный налоговый инспектор</w:t>
      </w:r>
      <w:r w:rsidRPr="000E0CF0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2F2C" w:rsidRDefault="000E2F2C">
      <w:pPr>
        <w:ind w:firstLine="708"/>
        <w:jc w:val="both"/>
        <w:rPr>
          <w:b/>
          <w:sz w:val="26"/>
        </w:rPr>
      </w:pPr>
    </w:p>
    <w:p w:rsidR="00D22E87" w:rsidRDefault="006A3251">
      <w:pPr>
        <w:ind w:firstLine="708"/>
        <w:jc w:val="both"/>
        <w:rPr>
          <w:b/>
          <w:sz w:val="26"/>
        </w:rPr>
      </w:pPr>
      <w:r>
        <w:rPr>
          <w:b/>
          <w:sz w:val="26"/>
        </w:rPr>
        <w:lastRenderedPageBreak/>
        <w:t xml:space="preserve">6.4.2. Иные профессиональные знания: </w:t>
      </w:r>
    </w:p>
    <w:p w:rsidR="00E86A24" w:rsidRDefault="00E86A24" w:rsidP="000E2F2C">
      <w:pPr>
        <w:jc w:val="both"/>
        <w:rPr>
          <w:sz w:val="26"/>
        </w:rPr>
      </w:pPr>
      <w:r>
        <w:rPr>
          <w:sz w:val="26"/>
        </w:rPr>
        <w:t>- порядок и сроки проведения камеральных проверок</w:t>
      </w:r>
    </w:p>
    <w:p w:rsidR="00E86A24" w:rsidRDefault="00E86A24" w:rsidP="000E2F2C">
      <w:pPr>
        <w:jc w:val="both"/>
        <w:rPr>
          <w:sz w:val="26"/>
        </w:rPr>
      </w:pPr>
      <w:r>
        <w:rPr>
          <w:sz w:val="26"/>
        </w:rPr>
        <w:t>- требования к составлению акта камеральной проверки</w:t>
      </w:r>
    </w:p>
    <w:p w:rsidR="00E86A24" w:rsidRDefault="00E86A24" w:rsidP="000E2F2C">
      <w:pPr>
        <w:jc w:val="both"/>
        <w:rPr>
          <w:sz w:val="26"/>
        </w:rPr>
      </w:pPr>
      <w:r>
        <w:rPr>
          <w:sz w:val="26"/>
        </w:rPr>
        <w:t>- основы финансовых отношений и кредитных отношений</w:t>
      </w:r>
    </w:p>
    <w:p w:rsidR="00E86A24" w:rsidRDefault="00E86A24" w:rsidP="000E2F2C">
      <w:pPr>
        <w:jc w:val="both"/>
        <w:rPr>
          <w:sz w:val="26"/>
        </w:rPr>
      </w:pPr>
      <w:r>
        <w:rPr>
          <w:sz w:val="26"/>
        </w:rPr>
        <w:t>- судебно-арбитражная практика в части камеральных проверок</w:t>
      </w:r>
    </w:p>
    <w:p w:rsidR="00E86A24" w:rsidRDefault="00E86A24" w:rsidP="000E2F2C">
      <w:pPr>
        <w:jc w:val="both"/>
        <w:rPr>
          <w:sz w:val="26"/>
        </w:rPr>
      </w:pPr>
      <w:r>
        <w:rPr>
          <w:sz w:val="26"/>
        </w:rPr>
        <w:t>- схемы ухода от налогов</w:t>
      </w:r>
    </w:p>
    <w:p w:rsidR="00E86A24" w:rsidRDefault="00E86A24" w:rsidP="000E2F2C">
      <w:pPr>
        <w:jc w:val="both"/>
        <w:rPr>
          <w:sz w:val="26"/>
        </w:rPr>
      </w:pPr>
      <w:r>
        <w:rPr>
          <w:sz w:val="26"/>
        </w:rPr>
        <w:t>- порядок определения налогооблагаемой базы</w:t>
      </w:r>
    </w:p>
    <w:p w:rsidR="00D22E87" w:rsidRDefault="006A3251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6.5. Наличие функциональных знаний: </w:t>
      </w:r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требования к знанию государственного языка Российской Федерации (русского языка); </w:t>
      </w:r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</w:t>
      </w:r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требования к знаниям и умениям в области информационно-коммуникационных технологий. </w:t>
      </w:r>
    </w:p>
    <w:p w:rsidR="00D22E87" w:rsidRDefault="006A3251" w:rsidP="00B92F38">
      <w:pPr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№ 3, квалификационные требования к знаниям и умениям в области информационно-коммуникационных технологий включают: </w:t>
      </w:r>
      <w:proofErr w:type="gramEnd"/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знание основ информационной безопасности и защиты информации; </w:t>
      </w:r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знание основных положений законодательства о персональных данных; </w:t>
      </w:r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знание общих принципов функционирования системы электронного документооборота; </w:t>
      </w:r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знание основных положений законодательства об электронной подписи; </w:t>
      </w:r>
    </w:p>
    <w:p w:rsidR="00D22E87" w:rsidRDefault="006A3251" w:rsidP="00B92F38">
      <w:pPr>
        <w:jc w:val="both"/>
        <w:rPr>
          <w:sz w:val="26"/>
        </w:rPr>
      </w:pPr>
      <w:r>
        <w:rPr>
          <w:sz w:val="26"/>
        </w:rPr>
        <w:t xml:space="preserve">- знания и умения по применению персонального компьютера; </w:t>
      </w:r>
    </w:p>
    <w:p w:rsidR="00D22E87" w:rsidRDefault="006A3251">
      <w:pPr>
        <w:widowControl w:val="0"/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6.6. Наличие базовых умений: </w:t>
      </w:r>
    </w:p>
    <w:p w:rsidR="00E86A24" w:rsidRDefault="00E86A24" w:rsidP="000E2F2C">
      <w:pPr>
        <w:widowControl w:val="0"/>
        <w:jc w:val="both"/>
        <w:rPr>
          <w:sz w:val="26"/>
        </w:rPr>
      </w:pPr>
      <w:r>
        <w:rPr>
          <w:sz w:val="26"/>
        </w:rPr>
        <w:t xml:space="preserve">- умение мыслить системно (стратегически); </w:t>
      </w:r>
    </w:p>
    <w:p w:rsidR="00E86A24" w:rsidRDefault="00E86A24" w:rsidP="000E2F2C">
      <w:pPr>
        <w:widowControl w:val="0"/>
        <w:jc w:val="both"/>
        <w:rPr>
          <w:sz w:val="26"/>
        </w:rPr>
      </w:pPr>
      <w:r>
        <w:rPr>
          <w:sz w:val="26"/>
        </w:rPr>
        <w:t xml:space="preserve">- умение планировать, рационально использовать служебное время и достигать результата; </w:t>
      </w:r>
    </w:p>
    <w:p w:rsidR="00E86A24" w:rsidRDefault="00E86A24" w:rsidP="000E2F2C">
      <w:pPr>
        <w:widowControl w:val="0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E86A24" w:rsidRDefault="00E86A24" w:rsidP="000E2F2C">
      <w:pPr>
        <w:widowControl w:val="0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D22E87" w:rsidRDefault="006A3251">
      <w:pPr>
        <w:pStyle w:val="33"/>
        <w:spacing w:after="0"/>
        <w:ind w:left="540"/>
        <w:jc w:val="both"/>
        <w:rPr>
          <w:b/>
          <w:i/>
          <w:sz w:val="24"/>
        </w:rPr>
      </w:pPr>
      <w:r>
        <w:rPr>
          <w:b/>
          <w:sz w:val="26"/>
        </w:rPr>
        <w:t xml:space="preserve">   6.7. Наличие профессиональных умений: </w:t>
      </w:r>
    </w:p>
    <w:p w:rsidR="00E86A24" w:rsidRPr="00574557" w:rsidRDefault="000E2F2C" w:rsidP="00E86A2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86A24" w:rsidRPr="00574557">
        <w:rPr>
          <w:sz w:val="26"/>
          <w:szCs w:val="26"/>
        </w:rPr>
        <w:t>- нормы делового общения;</w:t>
      </w:r>
    </w:p>
    <w:p w:rsidR="00E86A24" w:rsidRPr="0032763B" w:rsidRDefault="00E86A24" w:rsidP="000E2F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 xml:space="preserve">- формы и методы работы с применением автоматизированных средств управления; </w:t>
      </w:r>
    </w:p>
    <w:p w:rsidR="00E86A24" w:rsidRPr="0032763B" w:rsidRDefault="00E86A24" w:rsidP="000E2F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обобщение материалов по анализу деятельности организации;</w:t>
      </w:r>
    </w:p>
    <w:p w:rsidR="00E86A24" w:rsidRPr="0032763B" w:rsidRDefault="00E86A24" w:rsidP="000E2F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оценка эффективности работ по закрепленным направлениям;</w:t>
      </w:r>
    </w:p>
    <w:p w:rsidR="00E86A24" w:rsidRPr="0032763B" w:rsidRDefault="00E86A24" w:rsidP="000E2F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знание служебного распорядка инспекции;</w:t>
      </w:r>
    </w:p>
    <w:p w:rsidR="00E86A24" w:rsidRPr="0032763B" w:rsidRDefault="00E86A24" w:rsidP="00E86A2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порядок работы со служебной информацией;</w:t>
      </w:r>
    </w:p>
    <w:p w:rsidR="00E86A24" w:rsidRDefault="00E86A24" w:rsidP="000E2F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основы делопроизводства</w:t>
      </w:r>
      <w:r>
        <w:rPr>
          <w:sz w:val="26"/>
          <w:szCs w:val="26"/>
        </w:rPr>
        <w:t>.</w:t>
      </w:r>
    </w:p>
    <w:p w:rsidR="00E86A24" w:rsidRDefault="00E86A24" w:rsidP="000E2F2C">
      <w:pPr>
        <w:jc w:val="both"/>
        <w:rPr>
          <w:b/>
          <w:sz w:val="26"/>
        </w:rPr>
      </w:pPr>
      <w:r w:rsidRPr="0032763B">
        <w:rPr>
          <w:sz w:val="26"/>
          <w:szCs w:val="26"/>
        </w:rPr>
        <w:t>- правила охраны труда и противопожарной безопасности</w:t>
      </w:r>
      <w:r>
        <w:rPr>
          <w:b/>
          <w:sz w:val="26"/>
        </w:rPr>
        <w:t xml:space="preserve"> </w:t>
      </w:r>
    </w:p>
    <w:p w:rsidR="00D22E87" w:rsidRDefault="006A3251" w:rsidP="00E86A24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6.8. Наличие функциональных умений: 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>- работа с информационной базой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>- работы в операционной системе;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>- работы с электронной почтой;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>- работы в текстовом редакторе;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>- работы с электронными таблицами;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 xml:space="preserve">- работы с базами данных 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>- коммуникабельность;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>- работа в режиме многозадачности;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lastRenderedPageBreak/>
        <w:t>- высокая работоспособность;</w:t>
      </w:r>
    </w:p>
    <w:p w:rsidR="00D22E87" w:rsidRDefault="006A3251" w:rsidP="000E2F2C">
      <w:pPr>
        <w:ind w:left="543" w:hanging="543"/>
        <w:jc w:val="both"/>
        <w:rPr>
          <w:sz w:val="26"/>
        </w:rPr>
      </w:pPr>
      <w:r>
        <w:rPr>
          <w:sz w:val="26"/>
        </w:rPr>
        <w:t xml:space="preserve">- стрессоустойчивость. </w:t>
      </w:r>
    </w:p>
    <w:p w:rsidR="00D22E87" w:rsidRDefault="00D22E87">
      <w:pPr>
        <w:ind w:firstLine="540"/>
        <w:jc w:val="both"/>
        <w:outlineLvl w:val="2"/>
        <w:rPr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D22E87" w:rsidRDefault="00D22E8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25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26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27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камеральных проверок № 2,  государственный налоговый инспектор, обязан: 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контролировать соблюдение налогоплательщиками, плательщиками сборов и   налоговыми агентами, состоящими на учете в Инспекции, законодательства о налогах и сборах,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 xml:space="preserve">- проводить камеральные налоговые проверки   налоговых деклараций   по налогам и сборам, обязанность по уплате которых предусмотрена действующим законодательством о налогах и сборах и оформлять  их результаты  в соответствии с  Инструкцией РМ 10-21,  РМ 10-51. </w:t>
      </w:r>
    </w:p>
    <w:p w:rsidR="00E86A24" w:rsidRDefault="00E86A24" w:rsidP="00E86A24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знать Инструкцию РМ 10-21, РМ 10-51    «Технология работы территориальных органов МНС России в условиях использования системы  ЭОД, нормы действующего законодательства о налогах и сборах, нормативные и ведомственные документы (приказы, методические рекомендации, Регламент  проведения камеральных проверок налоговой отчетности, оформления и реализации их результатов), владеть навыками пользователями программного комплекса «Система ЭОД местного уровня» в объеме Руководства пользователя «Учет и контроль отчетных документов</w:t>
      </w:r>
      <w:proofErr w:type="gramEnd"/>
      <w:r>
        <w:rPr>
          <w:sz w:val="26"/>
        </w:rPr>
        <w:t xml:space="preserve">  (камеральные проверки)» «Системы ЭОД местного уровня», АИС – Налог 3;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 xml:space="preserve">- организовывать работу строго в соответствии  с Федеральным законом Российской Федерации «О государственной гражданской службе Российской Федерации» № 79-ФЗ от 27.07.2004г. и Налоговым Кодексом Российской Федерации, также указаниями, инструкциями, приказами  и распоряжениями Федеральной налоговой службы   Российской Федерации, Управления ФНС России по Приморскому краю, </w:t>
      </w:r>
      <w:r w:rsidRPr="00EE0FD8">
        <w:rPr>
          <w:sz w:val="26"/>
        </w:rPr>
        <w:t>Межрайонной ИФНС России № 16 по  Приморскому краю</w:t>
      </w:r>
      <w:r>
        <w:rPr>
          <w:sz w:val="26"/>
        </w:rPr>
        <w:t>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представленных налогоплательщиком Налоговых деклараций в установленные сроки  и  в порядке, установленном Налоговым Кодексом Российской Федерации;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при выявлении ошибок, а также при наличии у налогового органа  информации из внешних и внутренних источников  о финансово-хозяйственной деятельности  налогоплательщика, не отраженной в налоговой декларации, определить необходимость: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истребования у налогоплательщика дополнительных сведений, объяснений  и  документов, подтверждающих правильность исчисления и своевременность уплаты  налогов;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получения информации о деятельности налогоплательщика, связанной с иными лицами (встречная проверка);</w:t>
      </w:r>
    </w:p>
    <w:p w:rsidR="00E86A24" w:rsidRDefault="00E86A24" w:rsidP="00E86A24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 xml:space="preserve">- осуществлять  отбор  налогоплательщиков  для включения в списки  налогоплательщиков, подлежащих включению в план проведения выездных налоговых проверок по форме, приведенной в Приложении №9 Инструкции РМ10-2-1,  в случаях,  </w:t>
      </w:r>
      <w:r>
        <w:rPr>
          <w:sz w:val="26"/>
        </w:rPr>
        <w:lastRenderedPageBreak/>
        <w:t>если при камеральной  проверке не имелась возможность документально подтвердить информацию о деятельности налогоплательщика из внешних и внутренних источников, имеющихся у налогового органа, значительного объема  истребованных документов, банк или иные органы не предоставили запрашиваемые сведения</w:t>
      </w:r>
      <w:proofErr w:type="gramEnd"/>
      <w:r>
        <w:rPr>
          <w:sz w:val="26"/>
        </w:rPr>
        <w:t xml:space="preserve">  либо место контрагента неизвестно и т.д., в случаях выявления признаков схем  уклонения от налогообложения;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при осуществлении своих контрольных функций обеспечивать сбор, анализ и представление информации для взаимодействия с соответствующими органами  исполнительной власти, правоохранительными и финансовыми органами, банками и другими учреждениям. При установлении фактов грубого нарушения налогового законодательства, повлекшего занижение налогов в крупном и особо крупном размере, привлекать к проверке сотрудников правоохранительных и других контролирующих органов;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по результатам камеральной налоговой проверки в случаях выявления  документально установленных обстоятельств, свидетельствующих о совершении налогового правонарушения,  составлять акт камеральной проверки, согласовывать с начальником отдела (в его отсутствие заместителем начальника), вносить предложения о необходимости  принятия  решения. Оформление  результатов осуществлять в соответствии с Инструкцией РМ 10-2-1, РМ 10-5-1;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перевести налоговую декларацию или расчет в режим «Камеральная проверка» «Системы ЭОД» в статус «</w:t>
      </w:r>
      <w:proofErr w:type="spellStart"/>
      <w:r>
        <w:rPr>
          <w:sz w:val="26"/>
        </w:rPr>
        <w:t>камерально</w:t>
      </w:r>
      <w:proofErr w:type="spellEnd"/>
      <w:r>
        <w:rPr>
          <w:sz w:val="26"/>
        </w:rPr>
        <w:t xml:space="preserve"> проверенная»;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передавать  подписанные  начальником инспекции (заместителем начальника инспекции)  решения, при получении их из правового  отдела, в общий отдел для отправки заказными письмами лицам, совершившим налоговые правонарушения или в отдел работы с налогоплательщиками для вручения их налогоплательщикам (их представителям) под расписку;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рассматривать заявления (возражения) организаций по вынесенным решениям  о налоговых правонарушениях;</w:t>
      </w:r>
    </w:p>
    <w:p w:rsidR="00E86A24" w:rsidRPr="00AC4D21" w:rsidRDefault="00E86A24" w:rsidP="00E86A24">
      <w:pPr>
        <w:ind w:firstLine="540"/>
        <w:jc w:val="both"/>
        <w:rPr>
          <w:sz w:val="26"/>
        </w:rPr>
      </w:pPr>
      <w:r w:rsidRPr="00794E44">
        <w:rPr>
          <w:sz w:val="26"/>
          <w:szCs w:val="26"/>
        </w:rPr>
        <w:t xml:space="preserve">-     проводить исчисление </w:t>
      </w:r>
      <w:r>
        <w:rPr>
          <w:sz w:val="26"/>
          <w:szCs w:val="26"/>
        </w:rPr>
        <w:t xml:space="preserve">юридическим </w:t>
      </w:r>
      <w:r w:rsidRPr="00794E44">
        <w:rPr>
          <w:sz w:val="26"/>
          <w:szCs w:val="26"/>
        </w:rPr>
        <w:t xml:space="preserve"> лицам </w:t>
      </w:r>
      <w:r>
        <w:rPr>
          <w:sz w:val="26"/>
          <w:szCs w:val="26"/>
        </w:rPr>
        <w:t>земельного налога</w:t>
      </w:r>
    </w:p>
    <w:p w:rsidR="00E86A24" w:rsidRPr="00794E44" w:rsidRDefault="00E86A24" w:rsidP="00E86A24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>проводить начисление налогов по информации, поступившей в централизованном порядке  (ежегодно);</w:t>
      </w:r>
    </w:p>
    <w:p w:rsidR="00E86A24" w:rsidRPr="00794E44" w:rsidRDefault="00E86A24" w:rsidP="00E86A24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 xml:space="preserve">проводить корректировку информации, имеющейся в базе данных инспекции, об инвентаризационной стоимости объектов, мощности двигателя транспортных средств, кадастровой стоимости земельных участков, принадлежащих </w:t>
      </w:r>
      <w:r>
        <w:rPr>
          <w:sz w:val="26"/>
          <w:szCs w:val="26"/>
        </w:rPr>
        <w:t>юридическим</w:t>
      </w:r>
      <w:r w:rsidRPr="00794E44">
        <w:rPr>
          <w:sz w:val="26"/>
          <w:szCs w:val="26"/>
        </w:rPr>
        <w:t xml:space="preserve"> лицам</w:t>
      </w:r>
      <w:r>
        <w:rPr>
          <w:sz w:val="26"/>
          <w:szCs w:val="26"/>
        </w:rPr>
        <w:t xml:space="preserve"> и </w:t>
      </w:r>
      <w:proofErr w:type="gramStart"/>
      <w:r>
        <w:rPr>
          <w:sz w:val="26"/>
          <w:szCs w:val="26"/>
        </w:rPr>
        <w:t>другое</w:t>
      </w:r>
      <w:proofErr w:type="gramEnd"/>
      <w:r w:rsidRPr="00794E44">
        <w:rPr>
          <w:sz w:val="26"/>
          <w:szCs w:val="26"/>
        </w:rPr>
        <w:t>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участвовать в подготовке  ответов на письменные запросы налогоплательщиков;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подготавливать  информации и выполнять задания согласно поручениям начальника (заместителя начальника) отдела;</w:t>
      </w:r>
    </w:p>
    <w:p w:rsidR="00E86A24" w:rsidRDefault="00E86A24" w:rsidP="00E86A24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обеспечивать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актами;</w:t>
      </w:r>
      <w:proofErr w:type="gramEnd"/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реализовывать в пределах своей компетенции права и обязанности налоговых органов;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корректно и внимательно относиться к налогоплательщикам и их представителям, не унижать их честь и достоинство;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в необходимых случаях выезжать в служебные командировки для выполнения задач в рамках своей компетенции;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осуществлять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руководителя, руководителя Инспекции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формировать технические процессы</w:t>
      </w:r>
      <w:proofErr w:type="gramStart"/>
      <w:r>
        <w:rPr>
          <w:sz w:val="26"/>
        </w:rPr>
        <w:t xml:space="preserve"> :</w:t>
      </w:r>
      <w:proofErr w:type="gramEnd"/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</w:p>
    <w:p w:rsidR="00E86A24" w:rsidRPr="00B35A30" w:rsidRDefault="00E86A24" w:rsidP="00E86A24">
      <w:pPr>
        <w:ind w:firstLine="540"/>
        <w:jc w:val="both"/>
        <w:rPr>
          <w:sz w:val="26"/>
        </w:rPr>
      </w:pPr>
      <w:r w:rsidRPr="00B35A30">
        <w:rPr>
          <w:sz w:val="26"/>
        </w:rPr>
        <w:t xml:space="preserve">ТП «05.26.01 Определение налоговым органом суммы не исчисленного налога на имущество организаций в случае непредставления налоговой декларации налогоплательщиком - иностранной организацией, не осуществляющей деятельность на территории РФ </w:t>
      </w:r>
      <w:r w:rsidRPr="00B35A30">
        <w:rPr>
          <w:sz w:val="26"/>
        </w:rPr>
        <w:fldChar w:fldCharType="begin"/>
      </w:r>
      <w:r w:rsidRPr="00B35A30">
        <w:rPr>
          <w:sz w:val="26"/>
        </w:rPr>
        <w:instrText xml:space="preserve"> DOCVARIABLE Название_29d1dbc6</w:instrText>
      </w:r>
      <w:r w:rsidRPr="00B35A30">
        <w:rPr>
          <w:sz w:val="26"/>
        </w:rPr>
        <w:fldChar w:fldCharType="end"/>
      </w:r>
      <w:r w:rsidRPr="00B35A30">
        <w:rPr>
          <w:sz w:val="26"/>
        </w:rPr>
        <w:t>»;</w:t>
      </w:r>
    </w:p>
    <w:p w:rsidR="00E86A24" w:rsidRPr="00B35A30" w:rsidRDefault="00E86A24" w:rsidP="00E86A24">
      <w:pPr>
        <w:ind w:firstLine="540"/>
        <w:jc w:val="both"/>
        <w:rPr>
          <w:sz w:val="26"/>
        </w:rPr>
      </w:pPr>
      <w:r w:rsidRPr="00B35A30">
        <w:rPr>
          <w:sz w:val="26"/>
        </w:rPr>
        <w:t>ТП «05.03.20. Расчет земельного и транспортного налогов юридическим лицам».</w:t>
      </w:r>
    </w:p>
    <w:p w:rsidR="00E86A24" w:rsidRDefault="00E86A24" w:rsidP="00E86A24">
      <w:pPr>
        <w:ind w:firstLine="540"/>
        <w:jc w:val="both"/>
        <w:rPr>
          <w:sz w:val="26"/>
        </w:rPr>
      </w:pPr>
      <w:r>
        <w:rPr>
          <w:sz w:val="26"/>
        </w:rPr>
        <w:t>-  работать  в программном комплексе СЭД ИФНС России   и в других программных продуктах в соответствии с установленным допуском</w:t>
      </w:r>
    </w:p>
    <w:p w:rsidR="00E86A24" w:rsidRPr="005125C9" w:rsidRDefault="00E86A24" w:rsidP="00E86A24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sz w:val="26"/>
          <w:szCs w:val="26"/>
        </w:rPr>
        <w:t xml:space="preserve">главный </w:t>
      </w:r>
      <w:r w:rsidRPr="005125C9">
        <w:rPr>
          <w:sz w:val="26"/>
          <w:szCs w:val="26"/>
        </w:rPr>
        <w:t>государственный н</w:t>
      </w:r>
      <w:r>
        <w:rPr>
          <w:sz w:val="26"/>
          <w:szCs w:val="26"/>
        </w:rPr>
        <w:t>алоговый инспектор имеет право</w:t>
      </w:r>
      <w:r w:rsidRPr="005125C9">
        <w:rPr>
          <w:sz w:val="26"/>
          <w:szCs w:val="26"/>
        </w:rPr>
        <w:t>:</w:t>
      </w:r>
    </w:p>
    <w:p w:rsidR="00E86A24" w:rsidRPr="005125C9" w:rsidRDefault="00E86A24" w:rsidP="00E86A24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E86A24" w:rsidRDefault="00E86A24" w:rsidP="00E86A24">
      <w:pPr>
        <w:ind w:firstLine="540"/>
        <w:jc w:val="both"/>
        <w:outlineLvl w:val="1"/>
        <w:rPr>
          <w:color w:val="FF0000"/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</w:t>
      </w:r>
      <w:r>
        <w:rPr>
          <w:sz w:val="26"/>
          <w:szCs w:val="26"/>
        </w:rPr>
        <w:t xml:space="preserve">; 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3354">
        <w:rPr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доступ в установленном </w:t>
      </w:r>
      <w:hyperlink r:id="rId28" w:history="1">
        <w:r w:rsidRPr="004B3354">
          <w:rPr>
            <w:sz w:val="26"/>
            <w:szCs w:val="26"/>
          </w:rPr>
          <w:t>порядке</w:t>
        </w:r>
      </w:hyperlink>
      <w:r w:rsidRPr="004B3354">
        <w:rPr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защиту сведений о гражданском служащем;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должностной рост на конкурсной основе;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профессиональное развитие в порядке, установленном настоящим Федеральным </w:t>
      </w:r>
      <w:hyperlink r:id="rId29" w:history="1">
        <w:r w:rsidRPr="004B3354">
          <w:rPr>
            <w:sz w:val="26"/>
            <w:szCs w:val="26"/>
          </w:rPr>
          <w:t>законом</w:t>
        </w:r>
      </w:hyperlink>
      <w:r w:rsidRPr="004B3354">
        <w:rPr>
          <w:sz w:val="26"/>
          <w:szCs w:val="26"/>
        </w:rPr>
        <w:t xml:space="preserve"> и другими федеральными законами;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4B3354">
        <w:rPr>
          <w:sz w:val="26"/>
          <w:szCs w:val="26"/>
        </w:rPr>
        <w:t xml:space="preserve"> членство в профессиональном союзе;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рассмотрение индивидуальных служебных споров в соответствии с настоящим Федеральным </w:t>
      </w:r>
      <w:hyperlink r:id="rId30" w:history="1">
        <w:r w:rsidRPr="004B3354">
          <w:rPr>
            <w:sz w:val="26"/>
            <w:szCs w:val="26"/>
          </w:rPr>
          <w:t>законом</w:t>
        </w:r>
      </w:hyperlink>
      <w:r w:rsidRPr="004B3354">
        <w:rPr>
          <w:sz w:val="26"/>
          <w:szCs w:val="26"/>
        </w:rPr>
        <w:t xml:space="preserve"> и другими федеральными законами;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проведение по его заявлению служебной проверки;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защиту своих прав и законных интересов на гражданской службе, включая </w:t>
      </w:r>
      <w:hyperlink r:id="rId31" w:history="1">
        <w:r w:rsidRPr="004B3354">
          <w:rPr>
            <w:sz w:val="26"/>
            <w:szCs w:val="26"/>
          </w:rPr>
          <w:t>обжалование</w:t>
        </w:r>
      </w:hyperlink>
      <w:r w:rsidRPr="004B3354">
        <w:rPr>
          <w:sz w:val="26"/>
          <w:szCs w:val="26"/>
        </w:rPr>
        <w:t xml:space="preserve"> в суд их нарушения;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</w:t>
      </w:r>
      <w:hyperlink r:id="rId32" w:history="1">
        <w:r w:rsidRPr="004B3354">
          <w:rPr>
            <w:sz w:val="26"/>
            <w:szCs w:val="26"/>
          </w:rPr>
          <w:t>государственную защиту</w:t>
        </w:r>
      </w:hyperlink>
      <w:r w:rsidRPr="004B3354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государственное пенсионное обеспечение в соответствии с федеральным </w:t>
      </w:r>
      <w:hyperlink r:id="rId33" w:history="1">
        <w:r w:rsidRPr="004B3354">
          <w:rPr>
            <w:sz w:val="26"/>
            <w:szCs w:val="26"/>
          </w:rPr>
          <w:t>законом.</w:t>
        </w:r>
      </w:hyperlink>
    </w:p>
    <w:p w:rsidR="00E86A24" w:rsidRPr="004B3354" w:rsidRDefault="00E86A24" w:rsidP="00E86A24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</w:t>
      </w:r>
      <w:r w:rsidR="00B92F38">
        <w:rPr>
          <w:sz w:val="26"/>
        </w:rPr>
        <w:t>Межрайонной и</w:t>
      </w:r>
      <w:r>
        <w:rPr>
          <w:sz w:val="26"/>
        </w:rPr>
        <w:t xml:space="preserve">нспекции </w:t>
      </w:r>
      <w:r w:rsidR="00B92F38">
        <w:rPr>
          <w:sz w:val="26"/>
        </w:rPr>
        <w:t>Ф</w:t>
      </w:r>
      <w:r>
        <w:rPr>
          <w:sz w:val="26"/>
        </w:rPr>
        <w:t xml:space="preserve">едеральной налоговой службы </w:t>
      </w:r>
      <w:r w:rsidR="00B92F38">
        <w:rPr>
          <w:sz w:val="26"/>
        </w:rPr>
        <w:t>№ 16 по</w:t>
      </w:r>
      <w:r>
        <w:rPr>
          <w:sz w:val="26"/>
        </w:rPr>
        <w:t xml:space="preserve"> Приморско</w:t>
      </w:r>
      <w:r w:rsidR="00B92F38">
        <w:rPr>
          <w:sz w:val="26"/>
        </w:rPr>
        <w:t>му</w:t>
      </w:r>
      <w:r>
        <w:rPr>
          <w:sz w:val="26"/>
        </w:rPr>
        <w:t xml:space="preserve"> кра</w:t>
      </w:r>
      <w:r w:rsidR="00B92F38">
        <w:rPr>
          <w:sz w:val="26"/>
        </w:rPr>
        <w:t>ю</w:t>
      </w:r>
      <w:bookmarkStart w:id="0" w:name="_GoBack"/>
      <w:bookmarkEnd w:id="0"/>
      <w:r>
        <w:rPr>
          <w:sz w:val="26"/>
        </w:rPr>
        <w:t>, Положением об отделе камеральных проверок № 2,  приказами (распоряжениями) ФНС России, приказами инспекции, поручениями руководства инспекции.</w:t>
      </w:r>
    </w:p>
    <w:p w:rsidR="00D22E87" w:rsidRDefault="006A3251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</w:rPr>
        <w:tab/>
      </w:r>
    </w:p>
    <w:p w:rsidR="00D22E87" w:rsidRDefault="00D22E87">
      <w:pPr>
        <w:ind w:firstLine="540"/>
        <w:jc w:val="both"/>
        <w:rPr>
          <w:sz w:val="26"/>
        </w:rPr>
      </w:pPr>
    </w:p>
    <w:p w:rsidR="00D22E87" w:rsidRDefault="00D22E87">
      <w:pPr>
        <w:widowControl w:val="0"/>
        <w:jc w:val="center"/>
        <w:rPr>
          <w:sz w:val="26"/>
        </w:rPr>
      </w:pPr>
    </w:p>
    <w:sectPr w:rsidR="00D22E87" w:rsidSect="00D22E87">
      <w:headerReference w:type="default" r:id="rId34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021" w:rsidRDefault="004D1021" w:rsidP="00D22E87">
      <w:r>
        <w:separator/>
      </w:r>
    </w:p>
  </w:endnote>
  <w:endnote w:type="continuationSeparator" w:id="0">
    <w:p w:rsidR="004D1021" w:rsidRDefault="004D1021" w:rsidP="00D2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021" w:rsidRDefault="004D1021" w:rsidP="00D22E87">
      <w:r>
        <w:separator/>
      </w:r>
    </w:p>
  </w:footnote>
  <w:footnote w:type="continuationSeparator" w:id="0">
    <w:p w:rsidR="004D1021" w:rsidRDefault="004D1021" w:rsidP="00D22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E87" w:rsidRDefault="00E51AD1">
    <w:pPr>
      <w:framePr w:wrap="around" w:vAnchor="text" w:hAnchor="margin" w:xAlign="center" w:y="1"/>
    </w:pPr>
    <w:r>
      <w:fldChar w:fldCharType="begin"/>
    </w:r>
    <w:r w:rsidR="006A3251">
      <w:instrText xml:space="preserve">PAGE </w:instrText>
    </w:r>
    <w:r>
      <w:fldChar w:fldCharType="separate"/>
    </w:r>
    <w:r w:rsidR="00B92F38">
      <w:rPr>
        <w:noProof/>
      </w:rPr>
      <w:t>8</w:t>
    </w:r>
    <w:r>
      <w:fldChar w:fldCharType="end"/>
    </w:r>
  </w:p>
  <w:p w:rsidR="00D22E87" w:rsidRDefault="00D22E87">
    <w:pPr>
      <w:pStyle w:val="a3"/>
      <w:jc w:val="center"/>
    </w:pPr>
  </w:p>
  <w:p w:rsidR="00D22E87" w:rsidRDefault="00D22E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E87"/>
    <w:rsid w:val="000E2F2C"/>
    <w:rsid w:val="002D2E2F"/>
    <w:rsid w:val="004D1021"/>
    <w:rsid w:val="00584F3B"/>
    <w:rsid w:val="005C4A8D"/>
    <w:rsid w:val="005E0BCF"/>
    <w:rsid w:val="006A3251"/>
    <w:rsid w:val="00B92F38"/>
    <w:rsid w:val="00D22E87"/>
    <w:rsid w:val="00E51AD1"/>
    <w:rsid w:val="00E8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22E87"/>
    <w:rPr>
      <w:sz w:val="24"/>
    </w:rPr>
  </w:style>
  <w:style w:type="paragraph" w:styleId="10">
    <w:name w:val="heading 1"/>
    <w:next w:val="a"/>
    <w:link w:val="11"/>
    <w:uiPriority w:val="9"/>
    <w:qFormat/>
    <w:rsid w:val="00D22E87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22E87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D22E87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D22E87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D22E87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22E87"/>
    <w:rPr>
      <w:sz w:val="24"/>
    </w:rPr>
  </w:style>
  <w:style w:type="paragraph" w:styleId="21">
    <w:name w:val="toc 2"/>
    <w:next w:val="a"/>
    <w:link w:val="22"/>
    <w:uiPriority w:val="39"/>
    <w:rsid w:val="00D22E87"/>
    <w:pPr>
      <w:ind w:left="200"/>
    </w:pPr>
  </w:style>
  <w:style w:type="character" w:customStyle="1" w:styleId="22">
    <w:name w:val="Оглавление 2 Знак"/>
    <w:link w:val="21"/>
    <w:rsid w:val="00D22E87"/>
  </w:style>
  <w:style w:type="paragraph" w:styleId="a3">
    <w:name w:val="header"/>
    <w:basedOn w:val="a"/>
    <w:link w:val="a4"/>
    <w:rsid w:val="00D22E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D22E87"/>
    <w:rPr>
      <w:sz w:val="24"/>
    </w:rPr>
  </w:style>
  <w:style w:type="paragraph" w:styleId="41">
    <w:name w:val="toc 4"/>
    <w:next w:val="a"/>
    <w:link w:val="42"/>
    <w:uiPriority w:val="39"/>
    <w:rsid w:val="00D22E87"/>
    <w:pPr>
      <w:ind w:left="600"/>
    </w:pPr>
  </w:style>
  <w:style w:type="character" w:customStyle="1" w:styleId="42">
    <w:name w:val="Оглавление 4 Знак"/>
    <w:link w:val="41"/>
    <w:rsid w:val="00D22E87"/>
  </w:style>
  <w:style w:type="paragraph" w:customStyle="1" w:styleId="12">
    <w:name w:val="Основной шрифт абзаца1"/>
    <w:rsid w:val="00D22E87"/>
  </w:style>
  <w:style w:type="paragraph" w:styleId="6">
    <w:name w:val="toc 6"/>
    <w:next w:val="a"/>
    <w:link w:val="60"/>
    <w:uiPriority w:val="39"/>
    <w:rsid w:val="00D22E87"/>
    <w:pPr>
      <w:ind w:left="1000"/>
    </w:pPr>
  </w:style>
  <w:style w:type="character" w:customStyle="1" w:styleId="60">
    <w:name w:val="Оглавление 6 Знак"/>
    <w:link w:val="6"/>
    <w:rsid w:val="00D22E87"/>
  </w:style>
  <w:style w:type="paragraph" w:styleId="7">
    <w:name w:val="toc 7"/>
    <w:next w:val="a"/>
    <w:link w:val="70"/>
    <w:uiPriority w:val="39"/>
    <w:rsid w:val="00D22E87"/>
    <w:pPr>
      <w:ind w:left="1200"/>
    </w:pPr>
  </w:style>
  <w:style w:type="character" w:customStyle="1" w:styleId="70">
    <w:name w:val="Оглавление 7 Знак"/>
    <w:link w:val="7"/>
    <w:rsid w:val="00D22E87"/>
  </w:style>
  <w:style w:type="paragraph" w:styleId="a5">
    <w:name w:val="footer"/>
    <w:basedOn w:val="a"/>
    <w:link w:val="a6"/>
    <w:rsid w:val="00D2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D22E87"/>
    <w:rPr>
      <w:sz w:val="24"/>
    </w:rPr>
  </w:style>
  <w:style w:type="paragraph" w:customStyle="1" w:styleId="ConsNormal">
    <w:name w:val="ConsNormal"/>
    <w:link w:val="ConsNormal1"/>
    <w:rsid w:val="00D22E87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sid w:val="00D22E87"/>
    <w:rPr>
      <w:rFonts w:ascii="Arial" w:hAnsi="Arial"/>
    </w:rPr>
  </w:style>
  <w:style w:type="character" w:customStyle="1" w:styleId="30">
    <w:name w:val="Заголовок 3 Знак"/>
    <w:link w:val="3"/>
    <w:rsid w:val="00D22E87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1"/>
    <w:rsid w:val="00D22E87"/>
    <w:pPr>
      <w:widowControl w:val="0"/>
    </w:pPr>
    <w:rPr>
      <w:rFonts w:ascii="Arial" w:hAnsi="Arial"/>
    </w:rPr>
  </w:style>
  <w:style w:type="character" w:customStyle="1" w:styleId="ConsPlusCell1">
    <w:name w:val="ConsPlusCell1"/>
    <w:link w:val="ConsPlusCell"/>
    <w:rsid w:val="00D22E87"/>
    <w:rPr>
      <w:rFonts w:ascii="Arial" w:hAnsi="Arial"/>
    </w:rPr>
  </w:style>
  <w:style w:type="paragraph" w:styleId="a7">
    <w:name w:val="Balloon Text"/>
    <w:basedOn w:val="a"/>
    <w:link w:val="a8"/>
    <w:rsid w:val="00D22E87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D22E8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D22E87"/>
    <w:pPr>
      <w:ind w:left="400"/>
    </w:pPr>
  </w:style>
  <w:style w:type="character" w:customStyle="1" w:styleId="32">
    <w:name w:val="Оглавление 3 Знак"/>
    <w:link w:val="31"/>
    <w:rsid w:val="00D22E87"/>
  </w:style>
  <w:style w:type="paragraph" w:styleId="33">
    <w:name w:val="Body Text 3"/>
    <w:basedOn w:val="a"/>
    <w:link w:val="34"/>
    <w:rsid w:val="00D22E87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sid w:val="00D22E87"/>
    <w:rPr>
      <w:sz w:val="16"/>
    </w:rPr>
  </w:style>
  <w:style w:type="paragraph" w:customStyle="1" w:styleId="a9">
    <w:name w:val="Гипертекстовая ссылка"/>
    <w:link w:val="13"/>
    <w:rsid w:val="00D22E87"/>
    <w:rPr>
      <w:b/>
      <w:color w:val="008000"/>
    </w:rPr>
  </w:style>
  <w:style w:type="character" w:customStyle="1" w:styleId="13">
    <w:name w:val="Гипертекстовая ссылка1"/>
    <w:link w:val="a9"/>
    <w:rsid w:val="00D22E87"/>
    <w:rPr>
      <w:b/>
      <w:color w:val="008000"/>
    </w:rPr>
  </w:style>
  <w:style w:type="paragraph" w:styleId="aa">
    <w:name w:val="Body Text"/>
    <w:basedOn w:val="a"/>
    <w:link w:val="ab"/>
    <w:rsid w:val="00D22E87"/>
    <w:pPr>
      <w:jc w:val="both"/>
    </w:pPr>
  </w:style>
  <w:style w:type="character" w:customStyle="1" w:styleId="ab">
    <w:name w:val="Основной текст Знак"/>
    <w:basedOn w:val="1"/>
    <w:link w:val="aa"/>
    <w:rsid w:val="00D22E87"/>
    <w:rPr>
      <w:sz w:val="24"/>
    </w:rPr>
  </w:style>
  <w:style w:type="paragraph" w:customStyle="1" w:styleId="ConsPlusTitle">
    <w:name w:val="ConsPlusTitle"/>
    <w:link w:val="ConsPlusTitle1"/>
    <w:rsid w:val="00D22E87"/>
    <w:pPr>
      <w:widowControl w:val="0"/>
    </w:pPr>
    <w:rPr>
      <w:rFonts w:ascii="Arial" w:hAnsi="Arial"/>
      <w:b/>
    </w:rPr>
  </w:style>
  <w:style w:type="character" w:customStyle="1" w:styleId="ConsPlusTitle1">
    <w:name w:val="ConsPlusTitle1"/>
    <w:link w:val="ConsPlusTitle"/>
    <w:rsid w:val="00D22E87"/>
    <w:rPr>
      <w:rFonts w:ascii="Arial" w:hAnsi="Arial"/>
      <w:b/>
    </w:rPr>
  </w:style>
  <w:style w:type="character" w:customStyle="1" w:styleId="50">
    <w:name w:val="Заголовок 5 Знак"/>
    <w:link w:val="5"/>
    <w:rsid w:val="00D22E87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D22E87"/>
    <w:rPr>
      <w:rFonts w:ascii="XO Thames" w:hAnsi="XO Thames"/>
      <w:b/>
      <w:sz w:val="32"/>
    </w:rPr>
  </w:style>
  <w:style w:type="paragraph" w:customStyle="1" w:styleId="14">
    <w:name w:val="Гиперссылка1"/>
    <w:link w:val="ac"/>
    <w:rsid w:val="00D22E87"/>
    <w:rPr>
      <w:color w:val="0000FF"/>
      <w:u w:val="single"/>
    </w:rPr>
  </w:style>
  <w:style w:type="character" w:styleId="ac">
    <w:name w:val="Hyperlink"/>
    <w:link w:val="14"/>
    <w:rsid w:val="00D22E87"/>
    <w:rPr>
      <w:color w:val="0000FF"/>
      <w:u w:val="single"/>
    </w:rPr>
  </w:style>
  <w:style w:type="paragraph" w:customStyle="1" w:styleId="Footnote">
    <w:name w:val="Footnote"/>
    <w:link w:val="Footnote1"/>
    <w:rsid w:val="00D22E87"/>
    <w:rPr>
      <w:rFonts w:ascii="XO Thames" w:hAnsi="XO Thames"/>
      <w:sz w:val="22"/>
    </w:rPr>
  </w:style>
  <w:style w:type="character" w:customStyle="1" w:styleId="Footnote1">
    <w:name w:val="Footnote1"/>
    <w:link w:val="Footnote"/>
    <w:rsid w:val="00D22E87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D22E87"/>
    <w:rPr>
      <w:rFonts w:ascii="XO Thames" w:hAnsi="XO Thames"/>
      <w:b/>
    </w:rPr>
  </w:style>
  <w:style w:type="character" w:customStyle="1" w:styleId="16">
    <w:name w:val="Оглавление 1 Знак"/>
    <w:link w:val="15"/>
    <w:rsid w:val="00D22E87"/>
    <w:rPr>
      <w:rFonts w:ascii="XO Thames" w:hAnsi="XO Thames"/>
      <w:b/>
    </w:rPr>
  </w:style>
  <w:style w:type="paragraph" w:customStyle="1" w:styleId="HeaderandFooter">
    <w:name w:val="Header and Footer"/>
    <w:link w:val="HeaderandFooter1"/>
    <w:rsid w:val="00D22E87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D22E87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22E87"/>
    <w:pPr>
      <w:ind w:left="1600"/>
    </w:pPr>
  </w:style>
  <w:style w:type="character" w:customStyle="1" w:styleId="90">
    <w:name w:val="Оглавление 9 Знак"/>
    <w:link w:val="9"/>
    <w:rsid w:val="00D22E87"/>
  </w:style>
  <w:style w:type="paragraph" w:styleId="8">
    <w:name w:val="toc 8"/>
    <w:next w:val="a"/>
    <w:link w:val="80"/>
    <w:uiPriority w:val="39"/>
    <w:rsid w:val="00D22E87"/>
    <w:pPr>
      <w:ind w:left="1400"/>
    </w:pPr>
  </w:style>
  <w:style w:type="character" w:customStyle="1" w:styleId="80">
    <w:name w:val="Оглавление 8 Знак"/>
    <w:link w:val="8"/>
    <w:rsid w:val="00D22E87"/>
  </w:style>
  <w:style w:type="paragraph" w:customStyle="1" w:styleId="ad">
    <w:name w:val="Нормальный (таблица)"/>
    <w:basedOn w:val="a"/>
    <w:next w:val="a"/>
    <w:link w:val="17"/>
    <w:rsid w:val="00D22E87"/>
    <w:pPr>
      <w:widowControl w:val="0"/>
      <w:jc w:val="both"/>
    </w:pPr>
    <w:rPr>
      <w:rFonts w:ascii="Arial" w:hAnsi="Arial"/>
    </w:rPr>
  </w:style>
  <w:style w:type="character" w:customStyle="1" w:styleId="17">
    <w:name w:val="Нормальный (таблица)1"/>
    <w:basedOn w:val="1"/>
    <w:link w:val="ad"/>
    <w:rsid w:val="00D22E87"/>
    <w:rPr>
      <w:rFonts w:ascii="Arial" w:hAnsi="Arial"/>
      <w:sz w:val="24"/>
    </w:rPr>
  </w:style>
  <w:style w:type="paragraph" w:customStyle="1" w:styleId="ConsPlusNormal">
    <w:name w:val="ConsPlusNormal"/>
    <w:link w:val="ConsPlusNormal1"/>
    <w:rsid w:val="00D22E87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sid w:val="00D22E87"/>
    <w:rPr>
      <w:rFonts w:ascii="Arial" w:hAnsi="Arial"/>
    </w:rPr>
  </w:style>
  <w:style w:type="paragraph" w:styleId="51">
    <w:name w:val="toc 5"/>
    <w:next w:val="a"/>
    <w:link w:val="52"/>
    <w:uiPriority w:val="39"/>
    <w:rsid w:val="00D22E87"/>
    <w:pPr>
      <w:ind w:left="800"/>
    </w:pPr>
  </w:style>
  <w:style w:type="character" w:customStyle="1" w:styleId="52">
    <w:name w:val="Оглавление 5 Знак"/>
    <w:link w:val="51"/>
    <w:rsid w:val="00D22E87"/>
  </w:style>
  <w:style w:type="paragraph" w:customStyle="1" w:styleId="ConsNonformat">
    <w:name w:val="ConsNonformat"/>
    <w:link w:val="ConsNonformat1"/>
    <w:rsid w:val="00D22E87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sid w:val="00D22E87"/>
    <w:rPr>
      <w:rFonts w:ascii="Courier New" w:hAnsi="Courier New"/>
    </w:rPr>
  </w:style>
  <w:style w:type="paragraph" w:styleId="ae">
    <w:name w:val="Subtitle"/>
    <w:next w:val="a"/>
    <w:link w:val="af"/>
    <w:uiPriority w:val="11"/>
    <w:qFormat/>
    <w:rsid w:val="00D22E87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sid w:val="00D22E8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rsid w:val="00D22E87"/>
    <w:pPr>
      <w:ind w:left="1800"/>
    </w:pPr>
  </w:style>
  <w:style w:type="character" w:customStyle="1" w:styleId="toc101">
    <w:name w:val="toc 101"/>
    <w:link w:val="toc10"/>
    <w:rsid w:val="00D22E87"/>
  </w:style>
  <w:style w:type="paragraph" w:styleId="af0">
    <w:name w:val="Title"/>
    <w:next w:val="a"/>
    <w:link w:val="af1"/>
    <w:uiPriority w:val="10"/>
    <w:qFormat/>
    <w:rsid w:val="00D22E87"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sid w:val="00D22E87"/>
    <w:rPr>
      <w:rFonts w:ascii="XO Thames" w:hAnsi="XO Thames"/>
      <w:b/>
      <w:sz w:val="52"/>
    </w:rPr>
  </w:style>
  <w:style w:type="paragraph" w:customStyle="1" w:styleId="ConsPlusNonformat">
    <w:name w:val="ConsPlusNonformat"/>
    <w:link w:val="ConsPlusNonformat1"/>
    <w:rsid w:val="00D22E87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D22E87"/>
    <w:rPr>
      <w:rFonts w:ascii="Courier New" w:hAnsi="Courier New"/>
    </w:rPr>
  </w:style>
  <w:style w:type="character" w:customStyle="1" w:styleId="40">
    <w:name w:val="Заголовок 4 Знак"/>
    <w:link w:val="4"/>
    <w:rsid w:val="00D22E87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1"/>
    <w:rsid w:val="00D22E87"/>
    <w:rPr>
      <w:sz w:val="24"/>
    </w:rPr>
  </w:style>
  <w:style w:type="character" w:customStyle="1" w:styleId="Default1">
    <w:name w:val="Default1"/>
    <w:link w:val="Default"/>
    <w:rsid w:val="00D22E87"/>
    <w:rPr>
      <w:color w:val="000000"/>
      <w:sz w:val="24"/>
    </w:rPr>
  </w:style>
  <w:style w:type="character" w:customStyle="1" w:styleId="20">
    <w:name w:val="Заголовок 2 Знак"/>
    <w:link w:val="2"/>
    <w:rsid w:val="00D22E87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FDDAC8015C7586BE408B18C999FA3B6F561F309C30FFC43BDA35E9BDCBTCM4B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9BA844CCA5E528F3471E9FB8EE6C088CC4A2FBA888DBB5F3CD79279EF1051DD270475A9AE86F4D11I3gE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FDDAC8015C7586BE408B18C999FA3B6F5514349738F2C43BDA35E9BDCBTCM4B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9BA844CCA5E528F3471E9FB8EE6C088CC4A2FBA888DBB5F3CD79279EF1051DD270475A9AE86F4D16I3g9D" TargetMode="External"/><Relationship Id="rId33" Type="http://schemas.openxmlformats.org/officeDocument/2006/relationships/hyperlink" Target="consultantplus://offline/ref=F440A9931652C43D958CB0F971EC8513ABDD688CD88F909364786319BDF4GF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DDAC8015C7586BE408B18C999FA3B6F5510339438F3C43BDA35E9BDCBTCM4B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534635C773A9F69642BCBDE1ECF86BEE06FC5218176E95699C0984583743918C5BD49A8459BF29A5TBK2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DDAC8015C7586BE408B18C999FA3B6F5213369430FC9931D26CE5BFTCMCB" TargetMode="External"/><Relationship Id="rId24" Type="http://schemas.openxmlformats.org/officeDocument/2006/relationships/hyperlink" Target="consultantplus://offline/ref=9BA844CCA5E528F3471E9FB8EE6C088CC4A2FBA888DBB5F3CD79279EF1051DD270475A9AE86F4D14I3g8D" TargetMode="External"/><Relationship Id="rId32" Type="http://schemas.openxmlformats.org/officeDocument/2006/relationships/hyperlink" Target="consultantplus://offline/ref=F440A9931652C43D958CB0F971EC8513ABDD6F8BD889909364786319BDF4GF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DDAC8015C7586BE408B11D09EFA3B6F5214359233F5C43BDA35E9BDCBTCM4B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F440A9931652C43D958CB0F971EC8513A3D8688CDC81CD996C216F1BBA4014385179B47F3657CFF4G8F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DDAC8015C7586BE408B11D09EFA3B6F5212399230F1C43BDA35E9BDCBTCM4B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consultantplus://offline/ref=F440A9931652C43D958CB0F971EC8513A2DB6A8ADB81CD996C216F1BFBG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DDAC8015C7586BE408B18C999FA3B6F561F309338F5C43BDA35E9BDCBTCM4B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9BA844CCA5E528F3471E9FB8EE6C088CC4A2FBA888DBB5F3CD79279EF1051DD270475A9AE86F4D13I3g3D" TargetMode="External"/><Relationship Id="rId30" Type="http://schemas.openxmlformats.org/officeDocument/2006/relationships/hyperlink" Target="consultantplus://offline/ref=F440A9931652C43D958CB0F971EC8513ABDD6E8BDB83909364786319BD4F4B2F5630B87E3657C94AF3G6F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3741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Савинова Светлана Анатольевна</dc:creator>
  <cp:lastModifiedBy>Казурова Анна Владимировна</cp:lastModifiedBy>
  <cp:revision>6</cp:revision>
  <dcterms:created xsi:type="dcterms:W3CDTF">2020-07-13T23:37:00Z</dcterms:created>
  <dcterms:modified xsi:type="dcterms:W3CDTF">2021-07-29T08:12:00Z</dcterms:modified>
</cp:coreProperties>
</file>